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</w:pPr>
      <w:r>
        <w:t>Dimagnesium</w:t>
      </w:r>
      <w:r>
        <w:rPr>
          <w:spacing w:val="-4"/>
        </w:rPr>
        <w:t xml:space="preserve"> </w:t>
      </w:r>
      <w:r>
        <w:t>Phosphate</w:t>
      </w:r>
    </w:p>
    <w:p>
      <w:pPr>
        <w:pStyle w:val="2"/>
        <w:spacing w:before="412"/>
        <w:rPr>
          <w:u w:val="none"/>
        </w:rPr>
      </w:pPr>
      <w:r>
        <w:rPr>
          <w:u w:val="thick"/>
        </w:rPr>
        <w:t>General</w:t>
      </w:r>
      <w:r>
        <w:rPr>
          <w:spacing w:val="-4"/>
          <w:u w:val="thick"/>
        </w:rPr>
        <w:t xml:space="preserve"> </w:t>
      </w:r>
      <w:r>
        <w:rPr>
          <w:u w:val="thick"/>
        </w:rPr>
        <w:t>Characteristics:</w:t>
      </w:r>
    </w:p>
    <w:p>
      <w:pPr>
        <w:tabs>
          <w:tab w:val="left" w:pos="2692"/>
        </w:tabs>
        <w:spacing w:before="87"/>
        <w:ind w:left="201" w:right="0" w:firstLine="0"/>
        <w:jc w:val="left"/>
        <w:rPr>
          <w:sz w:val="24"/>
        </w:rPr>
      </w:pPr>
      <w:r>
        <w:rPr>
          <w:b/>
          <w:position w:val="2"/>
          <w:sz w:val="24"/>
        </w:rPr>
        <w:t>Formula:</w:t>
      </w:r>
      <w:r>
        <w:rPr>
          <w:b/>
          <w:position w:val="2"/>
          <w:sz w:val="24"/>
        </w:rPr>
        <w:tab/>
      </w:r>
      <w:r>
        <w:rPr>
          <w:position w:val="2"/>
          <w:sz w:val="24"/>
        </w:rPr>
        <w:t>MgHPO</w:t>
      </w:r>
      <w:r>
        <w:rPr>
          <w:sz w:val="15"/>
        </w:rPr>
        <w:t>4</w:t>
      </w:r>
      <w:r>
        <w:rPr>
          <w:position w:val="2"/>
          <w:sz w:val="24"/>
        </w:rPr>
        <w:t>·3H</w:t>
      </w:r>
      <w:r>
        <w:rPr>
          <w:sz w:val="15"/>
        </w:rPr>
        <w:t>2</w:t>
      </w:r>
      <w:r>
        <w:rPr>
          <w:position w:val="2"/>
          <w:sz w:val="24"/>
        </w:rPr>
        <w:t>O</w:t>
      </w:r>
    </w:p>
    <w:p>
      <w:pPr>
        <w:tabs>
          <w:tab w:val="right" w:pos="3352"/>
        </w:tabs>
        <w:spacing w:before="41"/>
        <w:ind w:left="201" w:right="0" w:firstLine="0"/>
        <w:jc w:val="left"/>
        <w:rPr>
          <w:sz w:val="24"/>
        </w:rPr>
      </w:pPr>
      <w:r>
        <w:rPr>
          <w:b/>
          <w:sz w:val="24"/>
        </w:rPr>
        <w:t>Molecular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weight:</w:t>
      </w:r>
      <w:r>
        <w:rPr>
          <w:b/>
          <w:sz w:val="24"/>
        </w:rPr>
        <w:tab/>
      </w:r>
      <w:r>
        <w:rPr>
          <w:sz w:val="24"/>
        </w:rPr>
        <w:t>174.33</w:t>
      </w:r>
    </w:p>
    <w:p>
      <w:pPr>
        <w:tabs>
          <w:tab w:val="left" w:pos="2692"/>
        </w:tabs>
        <w:spacing w:before="31"/>
        <w:ind w:left="201" w:right="0" w:firstLine="0"/>
        <w:jc w:val="left"/>
        <w:rPr>
          <w:sz w:val="24"/>
        </w:rPr>
      </w:pPr>
      <w:r>
        <w:rPr>
          <w:b/>
          <w:sz w:val="24"/>
        </w:rPr>
        <w:t>Appearance:</w:t>
      </w:r>
      <w:r>
        <w:rPr>
          <w:b/>
          <w:sz w:val="24"/>
        </w:rPr>
        <w:tab/>
      </w:r>
      <w:r>
        <w:rPr>
          <w:sz w:val="24"/>
        </w:rPr>
        <w:t>White</w:t>
      </w:r>
      <w:r>
        <w:rPr>
          <w:spacing w:val="-1"/>
          <w:sz w:val="24"/>
        </w:rPr>
        <w:t xml:space="preserve"> </w:t>
      </w:r>
      <w:r>
        <w:rPr>
          <w:sz w:val="24"/>
        </w:rPr>
        <w:t>powder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white</w:t>
      </w:r>
      <w:r>
        <w:rPr>
          <w:spacing w:val="-2"/>
          <w:sz w:val="24"/>
        </w:rPr>
        <w:t xml:space="preserve"> </w:t>
      </w:r>
      <w:r>
        <w:rPr>
          <w:sz w:val="24"/>
        </w:rPr>
        <w:t>crystalline</w:t>
      </w:r>
    </w:p>
    <w:p>
      <w:pPr>
        <w:tabs>
          <w:tab w:val="left" w:pos="2692"/>
        </w:tabs>
        <w:spacing w:before="44"/>
        <w:ind w:left="201" w:right="0" w:firstLine="0"/>
        <w:jc w:val="left"/>
        <w:rPr>
          <w:sz w:val="24"/>
        </w:rPr>
      </w:pPr>
      <w:r>
        <w:rPr>
          <w:b/>
          <w:sz w:val="24"/>
        </w:rPr>
        <w:t>Odor:</w:t>
      </w:r>
      <w:r>
        <w:rPr>
          <w:b/>
          <w:sz w:val="24"/>
        </w:rPr>
        <w:tab/>
      </w:r>
      <w:r>
        <w:rPr>
          <w:sz w:val="24"/>
        </w:rPr>
        <w:t>Odorless</w:t>
      </w:r>
    </w:p>
    <w:p>
      <w:pPr>
        <w:tabs>
          <w:tab w:val="right" w:pos="3691"/>
        </w:tabs>
        <w:spacing w:before="36"/>
        <w:ind w:left="201" w:right="0" w:firstLine="0"/>
        <w:jc w:val="left"/>
        <w:rPr>
          <w:sz w:val="24"/>
        </w:rPr>
      </w:pPr>
      <w:r>
        <w:rPr>
          <w:b/>
          <w:sz w:val="24"/>
        </w:rPr>
        <w:t>CAS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Number:</w:t>
      </w:r>
      <w:r>
        <w:rPr>
          <w:b/>
          <w:sz w:val="24"/>
        </w:rPr>
        <w:tab/>
      </w:r>
      <w:r>
        <w:rPr>
          <w:sz w:val="24"/>
        </w:rPr>
        <w:t>7782-75-4</w:t>
      </w:r>
    </w:p>
    <w:p>
      <w:pPr>
        <w:tabs>
          <w:tab w:val="right" w:pos="3691"/>
        </w:tabs>
        <w:spacing w:before="38"/>
        <w:ind w:left="201" w:right="0" w:firstLine="0"/>
        <w:jc w:val="left"/>
        <w:rPr>
          <w:sz w:val="24"/>
        </w:rPr>
      </w:pPr>
      <w:r>
        <w:rPr>
          <w:b/>
          <w:sz w:val="24"/>
        </w:rPr>
        <w:t>EINECS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No.:</w:t>
      </w:r>
      <w:r>
        <w:rPr>
          <w:b/>
          <w:sz w:val="24"/>
        </w:rPr>
        <w:tab/>
      </w:r>
      <w:r>
        <w:rPr>
          <w:sz w:val="24"/>
        </w:rPr>
        <w:t>231-823-5</w:t>
      </w:r>
    </w:p>
    <w:p>
      <w:pPr>
        <w:pStyle w:val="3"/>
        <w:spacing w:before="0" w:line="188" w:lineRule="exact"/>
        <w:ind w:left="2149" w:right="1775"/>
        <w:jc w:val="center"/>
      </w:pPr>
      <w:r>
        <w:t>Slightly</w:t>
      </w:r>
      <w:r>
        <w:rPr>
          <w:spacing w:val="-2"/>
        </w:rPr>
        <w:t xml:space="preserve"> </w:t>
      </w:r>
      <w:r>
        <w:t>soluble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water,</w:t>
      </w:r>
      <w:r>
        <w:rPr>
          <w:spacing w:val="-6"/>
        </w:rPr>
        <w:t xml:space="preserve"> </w:t>
      </w:r>
      <w:r>
        <w:t>Insoluble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alcohol,</w:t>
      </w:r>
      <w:r>
        <w:rPr>
          <w:spacing w:val="-2"/>
        </w:rPr>
        <w:t xml:space="preserve"> </w:t>
      </w:r>
      <w:r>
        <w:t>but</w:t>
      </w:r>
    </w:p>
    <w:p>
      <w:pPr>
        <w:spacing w:after="0" w:line="188" w:lineRule="exact"/>
        <w:jc w:val="center"/>
        <w:sectPr>
          <w:headerReference r:id="rId5" w:type="default"/>
          <w:type w:val="continuous"/>
          <w:pgSz w:w="11910" w:h="16840"/>
          <w:pgMar w:top="1640" w:right="420" w:bottom="280" w:left="1680" w:header="756" w:footer="720" w:gutter="0"/>
          <w:pgNumType w:start="1"/>
          <w:cols w:space="720" w:num="1"/>
        </w:sectPr>
      </w:pPr>
    </w:p>
    <w:p>
      <w:pPr>
        <w:spacing w:before="0" w:line="266" w:lineRule="exact"/>
        <w:ind w:left="201" w:right="0" w:firstLine="0"/>
        <w:jc w:val="left"/>
        <w:rPr>
          <w:b/>
          <w:sz w:val="24"/>
        </w:rPr>
      </w:pPr>
      <w:r>
        <w:rPr>
          <w:b/>
          <w:sz w:val="24"/>
        </w:rPr>
        <w:t>Solubility</w:t>
      </w:r>
    </w:p>
    <w:p>
      <w:pPr>
        <w:pStyle w:val="2"/>
        <w:spacing w:before="391"/>
        <w:rPr>
          <w:u w:val="none"/>
        </w:rPr>
      </w:pPr>
      <w:r>
        <w:rPr>
          <w:u w:val="thick"/>
        </w:rPr>
        <w:t>Uses:</w:t>
      </w:r>
    </w:p>
    <w:p>
      <w:pPr>
        <w:pStyle w:val="3"/>
        <w:spacing w:before="86"/>
        <w:ind w:left="120"/>
      </w:pPr>
      <w:r>
        <w:br w:type="column"/>
      </w:r>
      <w:r>
        <w:t>soluble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dilute</w:t>
      </w:r>
      <w:r>
        <w:rPr>
          <w:spacing w:val="-1"/>
        </w:rPr>
        <w:t xml:space="preserve"> </w:t>
      </w:r>
      <w:r>
        <w:t>acid</w:t>
      </w:r>
    </w:p>
    <w:p>
      <w:pPr>
        <w:spacing w:after="0"/>
        <w:sectPr>
          <w:type w:val="continuous"/>
          <w:pgSz w:w="11910" w:h="16840"/>
          <w:pgMar w:top="1640" w:right="420" w:bottom="280" w:left="1680" w:header="720" w:footer="720" w:gutter="0"/>
          <w:cols w:equalWidth="0" w:num="2">
            <w:col w:w="1228" w:space="1344"/>
            <w:col w:w="7238"/>
          </w:cols>
        </w:sectPr>
      </w:pPr>
    </w:p>
    <w:p>
      <w:pPr>
        <w:pStyle w:val="10"/>
        <w:numPr>
          <w:ilvl w:val="0"/>
          <w:numId w:val="1"/>
        </w:numPr>
        <w:tabs>
          <w:tab w:val="left" w:pos="539"/>
          <w:tab w:val="left" w:pos="540"/>
        </w:tabs>
        <w:spacing w:before="62" w:after="0" w:line="240" w:lineRule="auto"/>
        <w:ind w:left="540" w:right="0" w:hanging="420"/>
        <w:jc w:val="left"/>
        <w:rPr>
          <w:rFonts w:ascii="Wingdings" w:hAnsi="Wingdings"/>
          <w:sz w:val="24"/>
        </w:rPr>
      </w:pPr>
      <w:r>
        <w:rPr>
          <w:sz w:val="24"/>
        </w:rPr>
        <w:t>Nutritional</w:t>
      </w:r>
      <w:r>
        <w:rPr>
          <w:spacing w:val="-3"/>
          <w:sz w:val="24"/>
        </w:rPr>
        <w:t xml:space="preserve"> </w:t>
      </w:r>
      <w:r>
        <w:rPr>
          <w:sz w:val="24"/>
        </w:rPr>
        <w:t>supplement</w:t>
      </w:r>
    </w:p>
    <w:p>
      <w:pPr>
        <w:pStyle w:val="10"/>
        <w:numPr>
          <w:ilvl w:val="0"/>
          <w:numId w:val="1"/>
        </w:numPr>
        <w:tabs>
          <w:tab w:val="left" w:pos="539"/>
          <w:tab w:val="left" w:pos="540"/>
        </w:tabs>
        <w:spacing w:before="84" w:after="0" w:line="240" w:lineRule="auto"/>
        <w:ind w:left="540" w:right="0" w:hanging="420"/>
        <w:jc w:val="left"/>
        <w:rPr>
          <w:rFonts w:ascii="Wingdings" w:hAnsi="Wingdings"/>
          <w:sz w:val="24"/>
        </w:rPr>
      </w:pPr>
      <w:r>
        <w:rPr>
          <w:sz w:val="24"/>
        </w:rPr>
        <w:t>PH</w:t>
      </w:r>
      <w:r>
        <w:rPr>
          <w:spacing w:val="-6"/>
          <w:sz w:val="24"/>
        </w:rPr>
        <w:t xml:space="preserve"> </w:t>
      </w:r>
      <w:r>
        <w:rPr>
          <w:sz w:val="24"/>
        </w:rPr>
        <w:t>regulator</w:t>
      </w:r>
      <w:r>
        <w:rPr>
          <w:spacing w:val="2"/>
          <w:sz w:val="24"/>
        </w:rPr>
        <w:t xml:space="preserve"> </w:t>
      </w:r>
      <w:r>
        <w:rPr>
          <w:sz w:val="24"/>
        </w:rPr>
        <w:t>agent</w:t>
      </w:r>
    </w:p>
    <w:p>
      <w:pPr>
        <w:pStyle w:val="10"/>
        <w:numPr>
          <w:ilvl w:val="0"/>
          <w:numId w:val="1"/>
        </w:numPr>
        <w:tabs>
          <w:tab w:val="left" w:pos="539"/>
          <w:tab w:val="left" w:pos="540"/>
        </w:tabs>
        <w:spacing w:before="84" w:after="0" w:line="240" w:lineRule="auto"/>
        <w:ind w:left="540" w:right="0" w:hanging="420"/>
        <w:jc w:val="left"/>
        <w:rPr>
          <w:rFonts w:ascii="Wingdings" w:hAnsi="Wingdings"/>
          <w:sz w:val="24"/>
        </w:rPr>
      </w:pPr>
      <w:r>
        <w:rPr>
          <w:sz w:val="24"/>
        </w:rPr>
        <w:t>Anti</w:t>
      </w:r>
      <w:r>
        <w:rPr>
          <w:spacing w:val="-4"/>
          <w:sz w:val="24"/>
        </w:rPr>
        <w:t xml:space="preserve"> </w:t>
      </w:r>
      <w:r>
        <w:rPr>
          <w:sz w:val="24"/>
        </w:rPr>
        <w:t>-caking</w:t>
      </w:r>
      <w:r>
        <w:rPr>
          <w:spacing w:val="-2"/>
          <w:sz w:val="24"/>
        </w:rPr>
        <w:t xml:space="preserve"> </w:t>
      </w:r>
      <w:r>
        <w:rPr>
          <w:sz w:val="24"/>
        </w:rPr>
        <w:t>agent</w:t>
      </w:r>
    </w:p>
    <w:p>
      <w:pPr>
        <w:pStyle w:val="10"/>
        <w:numPr>
          <w:ilvl w:val="0"/>
          <w:numId w:val="1"/>
        </w:numPr>
        <w:tabs>
          <w:tab w:val="left" w:pos="539"/>
          <w:tab w:val="left" w:pos="540"/>
        </w:tabs>
        <w:spacing w:before="84" w:after="0" w:line="240" w:lineRule="auto"/>
        <w:ind w:left="540" w:right="0" w:hanging="420"/>
        <w:jc w:val="left"/>
        <w:rPr>
          <w:rFonts w:ascii="Wingdings" w:hAnsi="Wingdings"/>
          <w:sz w:val="24"/>
        </w:rPr>
      </w:pPr>
      <w:r>
        <w:rPr>
          <w:sz w:val="24"/>
        </w:rPr>
        <w:t>Stabilizing</w:t>
      </w:r>
      <w:r>
        <w:rPr>
          <w:spacing w:val="-5"/>
          <w:sz w:val="24"/>
        </w:rPr>
        <w:t xml:space="preserve"> </w:t>
      </w:r>
      <w:r>
        <w:rPr>
          <w:sz w:val="24"/>
        </w:rPr>
        <w:t>agent</w:t>
      </w:r>
    </w:p>
    <w:p>
      <w:pPr>
        <w:pStyle w:val="10"/>
        <w:numPr>
          <w:ilvl w:val="0"/>
          <w:numId w:val="1"/>
        </w:numPr>
        <w:tabs>
          <w:tab w:val="left" w:pos="539"/>
          <w:tab w:val="left" w:pos="540"/>
        </w:tabs>
        <w:spacing w:before="84" w:after="0" w:line="240" w:lineRule="auto"/>
        <w:ind w:left="540" w:right="0" w:hanging="420"/>
        <w:jc w:val="left"/>
        <w:rPr>
          <w:rFonts w:ascii="Wingdings" w:hAnsi="Wingdings"/>
          <w:sz w:val="24"/>
        </w:rPr>
      </w:pPr>
      <w:r>
        <w:rPr>
          <w:sz w:val="24"/>
        </w:rPr>
        <w:t>Acidity</w:t>
      </w:r>
      <w:r>
        <w:rPr>
          <w:spacing w:val="-2"/>
          <w:sz w:val="24"/>
        </w:rPr>
        <w:t xml:space="preserve"> </w:t>
      </w:r>
      <w:r>
        <w:rPr>
          <w:sz w:val="24"/>
        </w:rPr>
        <w:t>regulator in</w:t>
      </w:r>
      <w:r>
        <w:rPr>
          <w:spacing w:val="-5"/>
          <w:sz w:val="24"/>
        </w:rPr>
        <w:t xml:space="preserve"> </w:t>
      </w:r>
      <w:r>
        <w:rPr>
          <w:sz w:val="24"/>
        </w:rPr>
        <w:t>food</w:t>
      </w:r>
    </w:p>
    <w:p>
      <w:pPr>
        <w:pStyle w:val="2"/>
        <w:spacing w:before="148"/>
        <w:rPr>
          <w:u w:val="none"/>
        </w:rPr>
      </w:pPr>
      <w:r>
        <w:rPr>
          <w:u w:val="thick"/>
        </w:rPr>
        <w:t>Packing</w:t>
      </w:r>
      <w:r>
        <w:rPr>
          <w:spacing w:val="-2"/>
          <w:u w:val="thick"/>
        </w:rPr>
        <w:t xml:space="preserve"> </w:t>
      </w:r>
      <w:r>
        <w:rPr>
          <w:u w:val="thick"/>
        </w:rPr>
        <w:t>and</w:t>
      </w:r>
      <w:r>
        <w:rPr>
          <w:spacing w:val="-1"/>
          <w:u w:val="thick"/>
        </w:rPr>
        <w:t xml:space="preserve"> </w:t>
      </w:r>
      <w:r>
        <w:rPr>
          <w:u w:val="thick"/>
        </w:rPr>
        <w:t>Storage:</w:t>
      </w:r>
    </w:p>
    <w:p>
      <w:pPr>
        <w:pStyle w:val="10"/>
        <w:numPr>
          <w:ilvl w:val="0"/>
          <w:numId w:val="1"/>
        </w:numPr>
        <w:tabs>
          <w:tab w:val="left" w:pos="539"/>
          <w:tab w:val="left" w:pos="540"/>
        </w:tabs>
        <w:spacing w:before="192" w:after="0" w:line="240" w:lineRule="auto"/>
        <w:ind w:left="540" w:right="0" w:hanging="420"/>
        <w:jc w:val="left"/>
        <w:rPr>
          <w:rFonts w:ascii="Wingdings" w:hAnsi="Wingdings"/>
          <w:sz w:val="24"/>
        </w:rPr>
      </w:pPr>
      <w:r>
        <w:rPr>
          <w:sz w:val="24"/>
        </w:rPr>
        <w:t>15kg/20kg</w:t>
      </w:r>
      <w:r>
        <w:rPr>
          <w:spacing w:val="-2"/>
          <w:sz w:val="24"/>
        </w:rPr>
        <w:t xml:space="preserve"> </w:t>
      </w:r>
      <w:r>
        <w:rPr>
          <w:sz w:val="24"/>
        </w:rPr>
        <w:t>net</w:t>
      </w:r>
      <w:r>
        <w:rPr>
          <w:spacing w:val="1"/>
          <w:sz w:val="24"/>
        </w:rPr>
        <w:t xml:space="preserve"> </w:t>
      </w:r>
      <w:r>
        <w:rPr>
          <w:sz w:val="24"/>
        </w:rPr>
        <w:t>paper</w:t>
      </w:r>
      <w:r>
        <w:rPr>
          <w:spacing w:val="-1"/>
          <w:sz w:val="24"/>
        </w:rPr>
        <w:t xml:space="preserve"> </w:t>
      </w:r>
      <w:r>
        <w:rPr>
          <w:sz w:val="24"/>
        </w:rPr>
        <w:t>bag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PE</w:t>
      </w:r>
      <w:r>
        <w:rPr>
          <w:spacing w:val="-3"/>
          <w:sz w:val="24"/>
        </w:rPr>
        <w:t xml:space="preserve"> </w:t>
      </w:r>
      <w:r>
        <w:rPr>
          <w:sz w:val="24"/>
        </w:rPr>
        <w:t>bags</w:t>
      </w:r>
      <w:r>
        <w:rPr>
          <w:spacing w:val="-1"/>
          <w:sz w:val="24"/>
        </w:rPr>
        <w:t xml:space="preserve"> </w:t>
      </w:r>
      <w:r>
        <w:rPr>
          <w:sz w:val="24"/>
        </w:rPr>
        <w:t>sealed inside.</w:t>
      </w:r>
    </w:p>
    <w:p>
      <w:pPr>
        <w:pStyle w:val="10"/>
        <w:numPr>
          <w:ilvl w:val="0"/>
          <w:numId w:val="1"/>
        </w:numPr>
        <w:tabs>
          <w:tab w:val="left" w:pos="539"/>
          <w:tab w:val="left" w:pos="540"/>
        </w:tabs>
        <w:spacing w:before="86" w:after="0" w:line="312" w:lineRule="auto"/>
        <w:ind w:left="540" w:right="1380" w:hanging="420"/>
        <w:jc w:val="left"/>
        <w:rPr>
          <w:rFonts w:ascii="Wingdings" w:hAnsi="Wingdings"/>
          <w:sz w:val="21"/>
        </w:rPr>
      </w:pPr>
      <w:r>
        <w:rPr>
          <w:sz w:val="24"/>
        </w:rPr>
        <w:t>Store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well-closed</w:t>
      </w:r>
      <w:r>
        <w:rPr>
          <w:spacing w:val="17"/>
          <w:sz w:val="24"/>
        </w:rPr>
        <w:t xml:space="preserve"> </w:t>
      </w:r>
      <w:r>
        <w:rPr>
          <w:sz w:val="24"/>
        </w:rPr>
        <w:t>bag</w:t>
      </w:r>
      <w:r>
        <w:rPr>
          <w:spacing w:val="17"/>
          <w:sz w:val="24"/>
        </w:rPr>
        <w:t xml:space="preserve"> </w:t>
      </w:r>
      <w:r>
        <w:rPr>
          <w:sz w:val="24"/>
        </w:rPr>
        <w:t>at</w:t>
      </w:r>
      <w:r>
        <w:rPr>
          <w:spacing w:val="15"/>
          <w:sz w:val="24"/>
        </w:rPr>
        <w:t xml:space="preserve"> </w:t>
      </w:r>
      <w:r>
        <w:rPr>
          <w:sz w:val="24"/>
        </w:rPr>
        <w:t>room</w:t>
      </w:r>
      <w:r>
        <w:rPr>
          <w:spacing w:val="15"/>
          <w:sz w:val="24"/>
        </w:rPr>
        <w:t xml:space="preserve"> </w:t>
      </w:r>
      <w:r>
        <w:rPr>
          <w:sz w:val="24"/>
        </w:rPr>
        <w:t>temperature,</w:t>
      </w:r>
      <w:r>
        <w:rPr>
          <w:spacing w:val="18"/>
          <w:sz w:val="24"/>
        </w:rPr>
        <w:t xml:space="preserve"> </w:t>
      </w:r>
      <w:r>
        <w:rPr>
          <w:sz w:val="24"/>
        </w:rPr>
        <w:t>protect</w:t>
      </w:r>
      <w:r>
        <w:rPr>
          <w:spacing w:val="17"/>
          <w:sz w:val="24"/>
        </w:rPr>
        <w:t xml:space="preserve"> </w:t>
      </w:r>
      <w:r>
        <w:rPr>
          <w:sz w:val="24"/>
        </w:rPr>
        <w:t>from</w:t>
      </w:r>
      <w:r>
        <w:rPr>
          <w:spacing w:val="15"/>
          <w:sz w:val="24"/>
        </w:rPr>
        <w:t xml:space="preserve"> </w:t>
      </w:r>
      <w:r>
        <w:rPr>
          <w:sz w:val="24"/>
        </w:rPr>
        <w:t>light,</w:t>
      </w:r>
      <w:r>
        <w:rPr>
          <w:spacing w:val="17"/>
          <w:sz w:val="24"/>
        </w:rPr>
        <w:t xml:space="preserve"> </w:t>
      </w:r>
      <w:r>
        <w:rPr>
          <w:sz w:val="24"/>
        </w:rPr>
        <w:t>moisture</w:t>
      </w:r>
      <w:r>
        <w:rPr>
          <w:spacing w:val="13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pest</w:t>
      </w:r>
      <w:r>
        <w:rPr>
          <w:spacing w:val="-1"/>
          <w:sz w:val="24"/>
        </w:rPr>
        <w:t xml:space="preserve"> </w:t>
      </w:r>
      <w:r>
        <w:rPr>
          <w:sz w:val="24"/>
        </w:rPr>
        <w:t>infestation.</w:t>
      </w:r>
    </w:p>
    <w:p>
      <w:pPr>
        <w:pStyle w:val="10"/>
        <w:numPr>
          <w:ilvl w:val="0"/>
          <w:numId w:val="1"/>
        </w:numPr>
        <w:tabs>
          <w:tab w:val="left" w:pos="539"/>
          <w:tab w:val="left" w:pos="540"/>
        </w:tabs>
        <w:spacing w:before="3" w:after="0" w:line="240" w:lineRule="auto"/>
        <w:ind w:left="540" w:right="0" w:hanging="420"/>
        <w:jc w:val="left"/>
        <w:rPr>
          <w:rFonts w:ascii="Wingdings" w:hAnsi="Wingdings"/>
          <w:sz w:val="21"/>
        </w:rPr>
      </w:pPr>
      <w:r>
        <w:rPr>
          <w:sz w:val="24"/>
        </w:rPr>
        <w:t>Shelf</w:t>
      </w:r>
      <w:r>
        <w:rPr>
          <w:spacing w:val="-3"/>
          <w:sz w:val="24"/>
        </w:rPr>
        <w:t xml:space="preserve"> </w:t>
      </w:r>
      <w:r>
        <w:rPr>
          <w:sz w:val="24"/>
        </w:rPr>
        <w:t>life---</w:t>
      </w:r>
      <w:r>
        <w:rPr>
          <w:spacing w:val="-1"/>
          <w:sz w:val="24"/>
        </w:rPr>
        <w:t xml:space="preserve"> </w:t>
      </w:r>
      <w:r>
        <w:rPr>
          <w:sz w:val="24"/>
        </w:rPr>
        <w:t>two</w:t>
      </w:r>
      <w:r>
        <w:rPr>
          <w:spacing w:val="-2"/>
          <w:sz w:val="24"/>
        </w:rPr>
        <w:t xml:space="preserve"> </w:t>
      </w:r>
      <w:r>
        <w:rPr>
          <w:sz w:val="24"/>
        </w:rPr>
        <w:t>years</w:t>
      </w:r>
    </w:p>
    <w:p>
      <w:pPr>
        <w:pStyle w:val="2"/>
        <w:rPr>
          <w:u w:val="none"/>
        </w:rPr>
      </w:pPr>
      <w:r>
        <w:rPr>
          <w:u w:val="thick"/>
        </w:rPr>
        <w:t>Microbiological</w:t>
      </w:r>
      <w:r>
        <w:rPr>
          <w:spacing w:val="-7"/>
          <w:u w:val="thick"/>
        </w:rPr>
        <w:t xml:space="preserve"> </w:t>
      </w:r>
      <w:r>
        <w:rPr>
          <w:u w:val="thick"/>
        </w:rPr>
        <w:t>Specification:</w:t>
      </w:r>
    </w:p>
    <w:p>
      <w:pPr>
        <w:pStyle w:val="3"/>
        <w:tabs>
          <w:tab w:val="left" w:pos="3407"/>
        </w:tabs>
        <w:spacing w:before="186"/>
        <w:ind w:left="120"/>
      </w:pPr>
      <w:r>
        <w:t>Total</w:t>
      </w:r>
      <w:r>
        <w:rPr>
          <w:spacing w:val="-5"/>
        </w:rPr>
        <w:t xml:space="preserve"> </w:t>
      </w:r>
      <w:r>
        <w:t>viable</w:t>
      </w:r>
      <w:r>
        <w:rPr>
          <w:spacing w:val="-6"/>
        </w:rPr>
        <w:t xml:space="preserve"> </w:t>
      </w:r>
      <w:r>
        <w:t>count</w:t>
      </w:r>
      <w:r>
        <w:tab/>
      </w:r>
      <w:r>
        <w:t>1000CFU/gr.max</w:t>
      </w:r>
    </w:p>
    <w:p>
      <w:pPr>
        <w:pStyle w:val="3"/>
        <w:tabs>
          <w:tab w:val="left" w:pos="3482"/>
        </w:tabs>
        <w:spacing w:before="77"/>
        <w:ind w:left="120"/>
      </w:pPr>
      <w:r>
        <w:t>Yeast&amp;Molds</w:t>
      </w:r>
      <w:r>
        <w:tab/>
      </w:r>
      <w:r>
        <w:t>25CFU/gr.max</w:t>
      </w:r>
    </w:p>
    <w:p>
      <w:pPr>
        <w:pStyle w:val="3"/>
        <w:tabs>
          <w:tab w:val="left" w:pos="3484"/>
        </w:tabs>
        <w:spacing w:before="77"/>
        <w:ind w:left="120"/>
      </w:pPr>
      <w:r>
        <w:t>E.Coli</w:t>
      </w:r>
      <w:r>
        <w:tab/>
      </w:r>
      <w:r>
        <w:t>Absent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gr.</w:t>
      </w:r>
    </w:p>
    <w:p>
      <w:pPr>
        <w:pStyle w:val="2"/>
        <w:rPr>
          <w:u w:val="none"/>
        </w:rPr>
      </w:pPr>
      <w:r>
        <w:rPr>
          <w:u w:val="thick"/>
        </w:rPr>
        <w:t>GMO-Status:</w:t>
      </w:r>
    </w:p>
    <w:p>
      <w:pPr>
        <w:pStyle w:val="3"/>
        <w:spacing w:before="146"/>
        <w:ind w:left="120"/>
      </w:pPr>
      <w:r>
        <w:t>The</w:t>
      </w:r>
      <w:r>
        <w:rPr>
          <w:spacing w:val="-3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GMO</w:t>
      </w:r>
      <w:r>
        <w:rPr>
          <w:spacing w:val="-2"/>
        </w:rPr>
        <w:t xml:space="preserve"> </w:t>
      </w:r>
      <w:r>
        <w:t>product and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free</w:t>
      </w:r>
      <w:r>
        <w:rPr>
          <w:spacing w:val="-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recombinant DNA</w:t>
      </w:r>
    </w:p>
    <w:p>
      <w:pPr>
        <w:pStyle w:val="2"/>
        <w:rPr>
          <w:u w:val="none"/>
        </w:rPr>
      </w:pPr>
      <w:r>
        <w:rPr>
          <w:u w:val="thick"/>
        </w:rPr>
        <w:t>Irradiation/Radioactivity:</w:t>
      </w:r>
    </w:p>
    <w:p>
      <w:pPr>
        <w:pStyle w:val="3"/>
        <w:spacing w:before="161" w:line="278" w:lineRule="auto"/>
        <w:ind w:left="120" w:right="1236"/>
      </w:pPr>
      <w:r>
        <w:t>Yunbo’s</w:t>
      </w:r>
      <w:r>
        <w:rPr>
          <w:spacing w:val="24"/>
        </w:rPr>
        <w:t xml:space="preserve"> </w:t>
      </w:r>
      <w:r>
        <w:t>Dimagnesium</w:t>
      </w:r>
      <w:r>
        <w:rPr>
          <w:spacing w:val="26"/>
        </w:rPr>
        <w:t xml:space="preserve"> </w:t>
      </w:r>
      <w:r>
        <w:t>Phosphate</w:t>
      </w:r>
      <w:r>
        <w:rPr>
          <w:spacing w:val="25"/>
        </w:rPr>
        <w:t xml:space="preserve"> </w:t>
      </w:r>
      <w:r>
        <w:t>was</w:t>
      </w:r>
      <w:r>
        <w:rPr>
          <w:spacing w:val="26"/>
        </w:rPr>
        <w:t xml:space="preserve"> </w:t>
      </w:r>
      <w:r>
        <w:t>never</w:t>
      </w:r>
      <w:r>
        <w:rPr>
          <w:spacing w:val="27"/>
        </w:rPr>
        <w:t xml:space="preserve"> </w:t>
      </w:r>
      <w:r>
        <w:t>subjected</w:t>
      </w:r>
      <w:r>
        <w:rPr>
          <w:spacing w:val="28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any</w:t>
      </w:r>
      <w:r>
        <w:rPr>
          <w:spacing w:val="28"/>
        </w:rPr>
        <w:t xml:space="preserve"> </w:t>
      </w:r>
      <w:r>
        <w:t>kind</w:t>
      </w:r>
      <w:r>
        <w:rPr>
          <w:spacing w:val="23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ionized</w:t>
      </w:r>
      <w:r>
        <w:rPr>
          <w:spacing w:val="-57"/>
        </w:rPr>
        <w:t xml:space="preserve"> </w:t>
      </w:r>
      <w:r>
        <w:t>irradiation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contains</w:t>
      </w:r>
      <w:r>
        <w:rPr>
          <w:spacing w:val="-1"/>
        </w:rPr>
        <w:t xml:space="preserve"> </w:t>
      </w:r>
      <w:r>
        <w:t>no radioactivity not</w:t>
      </w:r>
      <w:r>
        <w:rPr>
          <w:spacing w:val="-1"/>
        </w:rPr>
        <w:t xml:space="preserve"> </w:t>
      </w:r>
      <w:r>
        <w:t>even</w:t>
      </w:r>
      <w:r>
        <w:rPr>
          <w:spacing w:val="2"/>
        </w:rPr>
        <w:t xml:space="preserve"> </w:t>
      </w:r>
      <w:r>
        <w:t>in minor</w:t>
      </w:r>
      <w:r>
        <w:rPr>
          <w:spacing w:val="-5"/>
        </w:rPr>
        <w:t xml:space="preserve"> </w:t>
      </w:r>
      <w:r>
        <w:t>amounts.</w:t>
      </w:r>
    </w:p>
    <w:p>
      <w:pPr>
        <w:pStyle w:val="2"/>
        <w:spacing w:before="96"/>
        <w:rPr>
          <w:u w:val="none"/>
        </w:rPr>
      </w:pPr>
      <w:r>
        <w:rPr>
          <w:u w:val="thick"/>
        </w:rPr>
        <w:t>BSE/TSE:</w:t>
      </w:r>
    </w:p>
    <w:p>
      <w:pPr>
        <w:pStyle w:val="3"/>
        <w:spacing w:before="191" w:line="312" w:lineRule="auto"/>
        <w:ind w:left="120" w:right="1236"/>
      </w:pPr>
      <w:r>
        <w:t>No</w:t>
      </w:r>
      <w:r>
        <w:rPr>
          <w:spacing w:val="7"/>
        </w:rPr>
        <w:t xml:space="preserve"> </w:t>
      </w:r>
      <w:r>
        <w:t>raw</w:t>
      </w:r>
      <w:r>
        <w:rPr>
          <w:spacing w:val="7"/>
        </w:rPr>
        <w:t xml:space="preserve"> </w:t>
      </w:r>
      <w:r>
        <w:t>materials</w:t>
      </w:r>
      <w:r>
        <w:rPr>
          <w:spacing w:val="11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t>bovine</w:t>
      </w:r>
      <w:r>
        <w:rPr>
          <w:spacing w:val="7"/>
        </w:rPr>
        <w:t xml:space="preserve"> </w:t>
      </w:r>
      <w:r>
        <w:t>origin</w:t>
      </w:r>
      <w:r>
        <w:rPr>
          <w:spacing w:val="7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used</w:t>
      </w:r>
      <w:r>
        <w:rPr>
          <w:spacing w:val="8"/>
        </w:rPr>
        <w:t xml:space="preserve"> </w:t>
      </w:r>
      <w:r>
        <w:t>nor</w:t>
      </w:r>
      <w:r>
        <w:rPr>
          <w:spacing w:val="6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bovine</w:t>
      </w:r>
      <w:r>
        <w:rPr>
          <w:spacing w:val="5"/>
        </w:rPr>
        <w:t xml:space="preserve"> </w:t>
      </w:r>
      <w:r>
        <w:t>constituents</w:t>
      </w:r>
      <w:r>
        <w:rPr>
          <w:spacing w:val="7"/>
        </w:rPr>
        <w:t xml:space="preserve"> </w:t>
      </w:r>
      <w:r>
        <w:t>present</w:t>
      </w:r>
      <w:r>
        <w:rPr>
          <w:spacing w:val="-5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product.</w:t>
      </w:r>
    </w:p>
    <w:p>
      <w:pPr>
        <w:spacing w:after="0" w:line="312" w:lineRule="auto"/>
        <w:sectPr>
          <w:type w:val="continuous"/>
          <w:pgSz w:w="11910" w:h="16840"/>
          <w:pgMar w:top="1640" w:right="420" w:bottom="280" w:left="1680" w:header="720" w:footer="720" w:gutter="0"/>
          <w:cols w:space="720" w:num="1"/>
        </w:sectPr>
      </w:pPr>
    </w:p>
    <w:p>
      <w:pPr>
        <w:pStyle w:val="2"/>
        <w:spacing w:before="75"/>
        <w:rPr>
          <w:u w:val="none"/>
        </w:rPr>
      </w:pPr>
      <w:r>
        <w:rPr>
          <w:u w:val="thick"/>
        </w:rPr>
        <w:t>Specifications(FCC/USP):</w:t>
      </w:r>
    </w:p>
    <w:p>
      <w:pPr>
        <w:pStyle w:val="3"/>
        <w:spacing w:before="0"/>
        <w:ind w:left="0"/>
        <w:rPr>
          <w:b/>
          <w:sz w:val="20"/>
        </w:rPr>
      </w:pPr>
    </w:p>
    <w:p>
      <w:pPr>
        <w:pStyle w:val="3"/>
        <w:spacing w:before="10"/>
        <w:ind w:left="0"/>
        <w:rPr>
          <w:b/>
          <w:sz w:val="10"/>
        </w:rPr>
      </w:pPr>
    </w:p>
    <w:tbl>
      <w:tblPr>
        <w:tblStyle w:val="7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70"/>
        <w:gridCol w:w="2682"/>
        <w:gridCol w:w="32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670" w:type="dxa"/>
          </w:tcPr>
          <w:p>
            <w:pPr>
              <w:pStyle w:val="11"/>
              <w:ind w:left="10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Test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Parameter</w:t>
            </w:r>
          </w:p>
        </w:tc>
        <w:tc>
          <w:tcPr>
            <w:tcW w:w="2682" w:type="dxa"/>
          </w:tcPr>
          <w:p>
            <w:pPr>
              <w:pStyle w:val="11"/>
              <w:ind w:left="632" w:right="626"/>
              <w:rPr>
                <w:b/>
                <w:sz w:val="24"/>
              </w:rPr>
            </w:pPr>
            <w:r>
              <w:rPr>
                <w:b/>
                <w:sz w:val="24"/>
              </w:rPr>
              <w:t>FCC</w:t>
            </w:r>
          </w:p>
        </w:tc>
        <w:tc>
          <w:tcPr>
            <w:tcW w:w="3226" w:type="dxa"/>
          </w:tcPr>
          <w:p>
            <w:pPr>
              <w:pStyle w:val="11"/>
              <w:ind w:left="1046" w:right="1040"/>
              <w:rPr>
                <w:b/>
                <w:sz w:val="24"/>
              </w:rPr>
            </w:pPr>
            <w:r>
              <w:rPr>
                <w:b/>
                <w:sz w:val="24"/>
              </w:rPr>
              <w:t>USP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670" w:type="dxa"/>
          </w:tcPr>
          <w:p>
            <w:pPr>
              <w:pStyle w:val="11"/>
              <w:jc w:val="left"/>
              <w:rPr>
                <w:sz w:val="24"/>
              </w:rPr>
            </w:pPr>
            <w:r>
              <w:rPr>
                <w:sz w:val="24"/>
              </w:rPr>
              <w:t>Appearance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(bulky,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white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powder)</w:t>
            </w:r>
          </w:p>
        </w:tc>
        <w:tc>
          <w:tcPr>
            <w:tcW w:w="2682" w:type="dxa"/>
          </w:tcPr>
          <w:p>
            <w:pPr>
              <w:pStyle w:val="11"/>
              <w:ind w:left="633" w:right="626"/>
              <w:rPr>
                <w:sz w:val="24"/>
              </w:rPr>
            </w:pPr>
            <w:r>
              <w:rPr>
                <w:sz w:val="24"/>
              </w:rPr>
              <w:t>Passes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</w:tc>
        <w:tc>
          <w:tcPr>
            <w:tcW w:w="3226" w:type="dxa"/>
          </w:tcPr>
          <w:p>
            <w:pPr>
              <w:pStyle w:val="11"/>
              <w:ind w:left="1048" w:right="1040"/>
              <w:rPr>
                <w:sz w:val="24"/>
              </w:rPr>
            </w:pPr>
            <w:r>
              <w:rPr>
                <w:sz w:val="24"/>
              </w:rPr>
              <w:t>Passes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670" w:type="dxa"/>
          </w:tcPr>
          <w:p>
            <w:pPr>
              <w:pStyle w:val="11"/>
              <w:jc w:val="left"/>
              <w:rPr>
                <w:sz w:val="24"/>
              </w:rPr>
            </w:pPr>
            <w:r>
              <w:rPr>
                <w:sz w:val="24"/>
              </w:rPr>
              <w:t>Identification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magnesium</w:t>
            </w:r>
          </w:p>
        </w:tc>
        <w:tc>
          <w:tcPr>
            <w:tcW w:w="2682" w:type="dxa"/>
          </w:tcPr>
          <w:p>
            <w:pPr>
              <w:pStyle w:val="11"/>
              <w:ind w:left="633" w:right="626"/>
              <w:rPr>
                <w:sz w:val="24"/>
              </w:rPr>
            </w:pPr>
            <w:r>
              <w:rPr>
                <w:sz w:val="24"/>
              </w:rPr>
              <w:t>Passes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</w:tc>
        <w:tc>
          <w:tcPr>
            <w:tcW w:w="3226" w:type="dxa"/>
          </w:tcPr>
          <w:p>
            <w:pPr>
              <w:pStyle w:val="11"/>
              <w:ind w:left="1048" w:right="1040"/>
              <w:rPr>
                <w:sz w:val="24"/>
              </w:rPr>
            </w:pPr>
            <w:r>
              <w:rPr>
                <w:sz w:val="24"/>
              </w:rPr>
              <w:t>Passes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670" w:type="dxa"/>
          </w:tcPr>
          <w:p>
            <w:pPr>
              <w:pStyle w:val="11"/>
              <w:jc w:val="left"/>
              <w:rPr>
                <w:sz w:val="24"/>
              </w:rPr>
            </w:pPr>
            <w:r>
              <w:rPr>
                <w:sz w:val="24"/>
              </w:rPr>
              <w:t>Identification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phosphate</w:t>
            </w:r>
          </w:p>
        </w:tc>
        <w:tc>
          <w:tcPr>
            <w:tcW w:w="2682" w:type="dxa"/>
          </w:tcPr>
          <w:p>
            <w:pPr>
              <w:pStyle w:val="11"/>
              <w:ind w:left="633" w:right="626"/>
              <w:rPr>
                <w:sz w:val="24"/>
              </w:rPr>
            </w:pPr>
            <w:r>
              <w:rPr>
                <w:sz w:val="24"/>
              </w:rPr>
              <w:t>Passes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</w:tc>
        <w:tc>
          <w:tcPr>
            <w:tcW w:w="3226" w:type="dxa"/>
          </w:tcPr>
          <w:p>
            <w:pPr>
              <w:pStyle w:val="11"/>
              <w:ind w:left="1048" w:right="1040"/>
              <w:rPr>
                <w:sz w:val="24"/>
              </w:rPr>
            </w:pPr>
            <w:r>
              <w:rPr>
                <w:sz w:val="24"/>
              </w:rPr>
              <w:t>Passes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670" w:type="dxa"/>
          </w:tcPr>
          <w:p>
            <w:pPr>
              <w:pStyle w:val="11"/>
              <w:jc w:val="left"/>
              <w:rPr>
                <w:sz w:val="24"/>
              </w:rPr>
            </w:pPr>
            <w:r>
              <w:rPr>
                <w:sz w:val="24"/>
              </w:rPr>
              <w:t>MgO</w:t>
            </w:r>
          </w:p>
        </w:tc>
        <w:tc>
          <w:tcPr>
            <w:tcW w:w="2682" w:type="dxa"/>
          </w:tcPr>
          <w:p>
            <w:pPr>
              <w:pStyle w:val="11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3226" w:type="dxa"/>
          </w:tcPr>
          <w:p>
            <w:pPr>
              <w:pStyle w:val="11"/>
              <w:ind w:left="1047" w:right="1040"/>
              <w:rPr>
                <w:sz w:val="24"/>
              </w:rPr>
            </w:pPr>
            <w:r>
              <w:rPr>
                <w:sz w:val="24"/>
              </w:rPr>
              <w:t>≥33.0%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670" w:type="dxa"/>
          </w:tcPr>
          <w:p>
            <w:pPr>
              <w:pStyle w:val="11"/>
              <w:spacing w:before="45"/>
              <w:jc w:val="left"/>
              <w:rPr>
                <w:sz w:val="15"/>
              </w:rPr>
            </w:pPr>
            <w:r>
              <w:rPr>
                <w:position w:val="2"/>
                <w:sz w:val="24"/>
              </w:rPr>
              <w:t>Assay</w:t>
            </w:r>
            <w:r>
              <w:rPr>
                <w:rFonts w:hint="eastAsia" w:ascii="宋体" w:eastAsia="宋体"/>
                <w:position w:val="2"/>
                <w:sz w:val="24"/>
              </w:rPr>
              <w:t>（</w:t>
            </w:r>
            <w:r>
              <w:rPr>
                <w:position w:val="2"/>
                <w:sz w:val="24"/>
              </w:rPr>
              <w:t>Mg</w:t>
            </w:r>
            <w:r>
              <w:rPr>
                <w:sz w:val="15"/>
              </w:rPr>
              <w:t>2</w:t>
            </w:r>
            <w:r>
              <w:rPr>
                <w:position w:val="2"/>
                <w:sz w:val="24"/>
              </w:rPr>
              <w:t>P</w:t>
            </w:r>
            <w:r>
              <w:rPr>
                <w:sz w:val="15"/>
              </w:rPr>
              <w:t>2</w:t>
            </w:r>
            <w:r>
              <w:rPr>
                <w:position w:val="2"/>
                <w:sz w:val="24"/>
              </w:rPr>
              <w:t>O</w:t>
            </w:r>
            <w:r>
              <w:rPr>
                <w:sz w:val="15"/>
              </w:rPr>
              <w:t>7)</w:t>
            </w:r>
          </w:p>
        </w:tc>
        <w:tc>
          <w:tcPr>
            <w:tcW w:w="2682" w:type="dxa"/>
          </w:tcPr>
          <w:p>
            <w:pPr>
              <w:pStyle w:val="11"/>
              <w:ind w:left="635" w:right="626"/>
              <w:rPr>
                <w:sz w:val="24"/>
              </w:rPr>
            </w:pPr>
            <w:r>
              <w:rPr>
                <w:sz w:val="24"/>
              </w:rPr>
              <w:t>≥96.0%</w:t>
            </w:r>
          </w:p>
        </w:tc>
        <w:tc>
          <w:tcPr>
            <w:tcW w:w="3226" w:type="dxa"/>
          </w:tcPr>
          <w:p>
            <w:pPr>
              <w:pStyle w:val="11"/>
              <w:ind w:left="1047" w:right="1040"/>
              <w:rPr>
                <w:sz w:val="24"/>
              </w:rPr>
            </w:pPr>
            <w:r>
              <w:rPr>
                <w:sz w:val="24"/>
              </w:rPr>
              <w:t>≥96.0%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670" w:type="dxa"/>
          </w:tcPr>
          <w:p>
            <w:pPr>
              <w:pStyle w:val="11"/>
              <w:jc w:val="left"/>
              <w:rPr>
                <w:sz w:val="24"/>
              </w:rPr>
            </w:pPr>
            <w:r>
              <w:rPr>
                <w:sz w:val="24"/>
              </w:rPr>
              <w:t>Fluoride</w:t>
            </w:r>
          </w:p>
        </w:tc>
        <w:tc>
          <w:tcPr>
            <w:tcW w:w="2682" w:type="dxa"/>
          </w:tcPr>
          <w:p>
            <w:pPr>
              <w:pStyle w:val="11"/>
              <w:ind w:left="633" w:right="626"/>
              <w:rPr>
                <w:sz w:val="24"/>
              </w:rPr>
            </w:pPr>
            <w:r>
              <w:rPr>
                <w:sz w:val="24"/>
              </w:rPr>
              <w:t>≤25.0ppm</w:t>
            </w:r>
          </w:p>
        </w:tc>
        <w:tc>
          <w:tcPr>
            <w:tcW w:w="3226" w:type="dxa"/>
          </w:tcPr>
          <w:p>
            <w:pPr>
              <w:pStyle w:val="11"/>
              <w:ind w:left="1048" w:right="1040"/>
              <w:rPr>
                <w:sz w:val="24"/>
              </w:rPr>
            </w:pPr>
            <w:r>
              <w:rPr>
                <w:sz w:val="24"/>
              </w:rPr>
              <w:t>≤10.0ppm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670" w:type="dxa"/>
          </w:tcPr>
          <w:p>
            <w:pPr>
              <w:pStyle w:val="11"/>
              <w:jc w:val="left"/>
              <w:rPr>
                <w:sz w:val="24"/>
              </w:rPr>
            </w:pPr>
            <w:r>
              <w:rPr>
                <w:sz w:val="24"/>
              </w:rPr>
              <w:t>Arsenic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(As)</w:t>
            </w:r>
          </w:p>
        </w:tc>
        <w:tc>
          <w:tcPr>
            <w:tcW w:w="2682" w:type="dxa"/>
          </w:tcPr>
          <w:p>
            <w:pPr>
              <w:pStyle w:val="11"/>
              <w:ind w:left="633" w:right="626"/>
              <w:rPr>
                <w:sz w:val="24"/>
              </w:rPr>
            </w:pPr>
            <w:r>
              <w:rPr>
                <w:sz w:val="24"/>
              </w:rPr>
              <w:t>≤3.0ppm</w:t>
            </w:r>
          </w:p>
        </w:tc>
        <w:tc>
          <w:tcPr>
            <w:tcW w:w="3226" w:type="dxa"/>
          </w:tcPr>
          <w:p>
            <w:pPr>
              <w:pStyle w:val="11"/>
              <w:ind w:left="1048" w:right="1040"/>
              <w:rPr>
                <w:sz w:val="24"/>
              </w:rPr>
            </w:pPr>
            <w:r>
              <w:rPr>
                <w:sz w:val="24"/>
              </w:rPr>
              <w:t>≤1.0ppm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670" w:type="dxa"/>
          </w:tcPr>
          <w:p>
            <w:pPr>
              <w:pStyle w:val="11"/>
              <w:jc w:val="left"/>
              <w:rPr>
                <w:sz w:val="24"/>
              </w:rPr>
            </w:pPr>
            <w:r>
              <w:rPr>
                <w:sz w:val="24"/>
              </w:rPr>
              <w:t>Lead (Pb)</w:t>
            </w:r>
          </w:p>
        </w:tc>
        <w:tc>
          <w:tcPr>
            <w:tcW w:w="2682" w:type="dxa"/>
          </w:tcPr>
          <w:p>
            <w:pPr>
              <w:pStyle w:val="11"/>
              <w:ind w:left="633" w:right="626"/>
              <w:rPr>
                <w:sz w:val="24"/>
              </w:rPr>
            </w:pPr>
            <w:r>
              <w:rPr>
                <w:sz w:val="24"/>
              </w:rPr>
              <w:t>≤2.0ppm</w:t>
            </w:r>
          </w:p>
        </w:tc>
        <w:tc>
          <w:tcPr>
            <w:tcW w:w="3226" w:type="dxa"/>
          </w:tcPr>
          <w:p>
            <w:pPr>
              <w:pStyle w:val="11"/>
              <w:ind w:left="1048" w:right="1040"/>
              <w:rPr>
                <w:sz w:val="24"/>
              </w:rPr>
            </w:pPr>
            <w:r>
              <w:rPr>
                <w:sz w:val="24"/>
              </w:rPr>
              <w:t>≤1.0ppm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3670" w:type="dxa"/>
          </w:tcPr>
          <w:p>
            <w:pPr>
              <w:pStyle w:val="11"/>
              <w:jc w:val="left"/>
              <w:rPr>
                <w:sz w:val="24"/>
              </w:rPr>
            </w:pPr>
            <w:r>
              <w:rPr>
                <w:sz w:val="24"/>
              </w:rPr>
              <w:t>Mercury</w:t>
            </w:r>
          </w:p>
        </w:tc>
        <w:tc>
          <w:tcPr>
            <w:tcW w:w="2682" w:type="dxa"/>
          </w:tcPr>
          <w:p>
            <w:pPr>
              <w:pStyle w:val="11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3226" w:type="dxa"/>
          </w:tcPr>
          <w:p>
            <w:pPr>
              <w:pStyle w:val="11"/>
              <w:ind w:left="1048" w:right="1040"/>
              <w:rPr>
                <w:sz w:val="24"/>
              </w:rPr>
            </w:pPr>
            <w:r>
              <w:rPr>
                <w:sz w:val="24"/>
              </w:rPr>
              <w:t>≤1.0ppm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670" w:type="dxa"/>
          </w:tcPr>
          <w:p>
            <w:pPr>
              <w:pStyle w:val="11"/>
              <w:jc w:val="left"/>
              <w:rPr>
                <w:sz w:val="24"/>
              </w:rPr>
            </w:pPr>
            <w:r>
              <w:rPr>
                <w:sz w:val="24"/>
              </w:rPr>
              <w:t>Cadmium</w:t>
            </w:r>
          </w:p>
        </w:tc>
        <w:tc>
          <w:tcPr>
            <w:tcW w:w="2682" w:type="dxa"/>
          </w:tcPr>
          <w:p>
            <w:pPr>
              <w:pStyle w:val="11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3226" w:type="dxa"/>
          </w:tcPr>
          <w:p>
            <w:pPr>
              <w:pStyle w:val="11"/>
              <w:ind w:left="1048" w:right="1040"/>
              <w:rPr>
                <w:sz w:val="24"/>
              </w:rPr>
            </w:pPr>
            <w:r>
              <w:rPr>
                <w:sz w:val="24"/>
              </w:rPr>
              <w:t>≤1.0ppm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670" w:type="dxa"/>
          </w:tcPr>
          <w:p>
            <w:pPr>
              <w:pStyle w:val="11"/>
              <w:jc w:val="left"/>
              <w:rPr>
                <w:sz w:val="24"/>
              </w:rPr>
            </w:pPr>
            <w:r>
              <w:rPr>
                <w:sz w:val="24"/>
              </w:rPr>
              <w:t>Loss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Ignition</w:t>
            </w:r>
          </w:p>
        </w:tc>
        <w:tc>
          <w:tcPr>
            <w:tcW w:w="2682" w:type="dxa"/>
          </w:tcPr>
          <w:p>
            <w:pPr>
              <w:pStyle w:val="11"/>
              <w:ind w:left="635" w:right="626"/>
              <w:rPr>
                <w:sz w:val="24"/>
              </w:rPr>
            </w:pPr>
            <w:r>
              <w:rPr>
                <w:sz w:val="24"/>
              </w:rPr>
              <w:t>29.0%~36.0%</w:t>
            </w:r>
          </w:p>
        </w:tc>
        <w:tc>
          <w:tcPr>
            <w:tcW w:w="3226" w:type="dxa"/>
          </w:tcPr>
          <w:p>
            <w:pPr>
              <w:pStyle w:val="11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</w:tr>
    </w:tbl>
    <w:p>
      <w:bookmarkStart w:id="0" w:name="_GoBack"/>
      <w:bookmarkEnd w:id="0"/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4239895</wp:posOffset>
            </wp:positionH>
            <wp:positionV relativeFrom="paragraph">
              <wp:posOffset>371475</wp:posOffset>
            </wp:positionV>
            <wp:extent cx="1666875" cy="895350"/>
            <wp:effectExtent l="0" t="0" r="9525" b="0"/>
            <wp:wrapNone/>
            <wp:docPr id="2" name="图片 2" descr="a552fe324087d30b560a63f4eb1fc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552fe324087d30b560a63f4eb1fc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640" w:right="420" w:bottom="280" w:left="1680" w:header="756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default"/>
        <w:b/>
        <w:bCs/>
        <w:w w:val="110"/>
        <w:sz w:val="22"/>
        <w:szCs w:val="32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216535</wp:posOffset>
          </wp:positionH>
          <wp:positionV relativeFrom="paragraph">
            <wp:posOffset>-63500</wp:posOffset>
          </wp:positionV>
          <wp:extent cx="911860" cy="625475"/>
          <wp:effectExtent l="0" t="0" r="0" b="3175"/>
          <wp:wrapNone/>
          <wp:docPr id="1" name="图片 1" descr="35bd8e3fa2408356770f8c7932b5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35bd8e3fa2408356770f8c7932b5150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>
                          <a:alpha val="100000"/>
                        </a:srgbClr>
                      </a:clrFrom>
                      <a:clrTo>
                        <a:srgbClr val="FFFFFF">
                          <a:alpha val="100000"/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860" cy="625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/>
        <w:b/>
        <w:bCs/>
        <w:w w:val="110"/>
        <w:sz w:val="22"/>
        <w:szCs w:val="32"/>
      </w:rPr>
      <w:t>EPOCH MASTER GLOBAL BUSINESS (JIANGSU) INC.</w:t>
    </w:r>
  </w:p>
  <w:p>
    <w:pPr>
      <w:pStyle w:val="5"/>
      <w:jc w:val="center"/>
      <w:rPr>
        <w:rFonts w:hint="default"/>
        <w:w w:val="110"/>
      </w:rPr>
    </w:pPr>
    <w:r>
      <w:rPr>
        <w:rFonts w:hint="default"/>
        <w:w w:val="110"/>
      </w:rPr>
      <w:t>RM.3-93,TENGFEI BUILDING,NO.88 JIANGMIAO RD.,</w:t>
    </w:r>
  </w:p>
  <w:p>
    <w:pPr>
      <w:pStyle w:val="5"/>
      <w:jc w:val="center"/>
      <w:rPr>
        <w:rFonts w:hint="default"/>
        <w:w w:val="110"/>
      </w:rPr>
    </w:pPr>
    <w:r>
      <w:rPr>
        <w:rFonts w:hint="default"/>
        <w:w w:val="110"/>
      </w:rPr>
      <w:t>RESEARCH AND</w:t>
    </w:r>
    <w:r>
      <w:rPr>
        <w:rFonts w:hint="eastAsia" w:eastAsia="宋体"/>
        <w:w w:val="110"/>
        <w:lang w:val="en-US" w:eastAsia="zh-CN"/>
      </w:rPr>
      <w:t xml:space="preserve"> </w:t>
    </w:r>
    <w:r>
      <w:rPr>
        <w:rFonts w:hint="default"/>
        <w:w w:val="110"/>
      </w:rPr>
      <w:t>INNOVATION</w:t>
    </w:r>
    <w:r>
      <w:rPr>
        <w:rFonts w:hint="eastAsia" w:eastAsia="宋体"/>
        <w:w w:val="110"/>
        <w:lang w:val="en-US" w:eastAsia="zh-CN"/>
      </w:rPr>
      <w:t xml:space="preserve"> </w:t>
    </w:r>
    <w:r>
      <w:rPr>
        <w:rFonts w:hint="default"/>
        <w:w w:val="110"/>
      </w:rPr>
      <w:t>PARK,NANJING ZONE,</w:t>
    </w:r>
  </w:p>
  <w:p>
    <w:pPr>
      <w:pStyle w:val="5"/>
      <w:jc w:val="center"/>
      <w:rPr>
        <w:rFonts w:hint="default"/>
        <w:w w:val="110"/>
      </w:rPr>
    </w:pPr>
    <w:r>
      <w:rPr>
        <w:rFonts w:hint="default"/>
        <w:w w:val="110"/>
      </w:rPr>
      <w:t>(JIANGSU) PILOT FREE TRADE ZO</w:t>
    </w: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219710</wp:posOffset>
              </wp:positionV>
              <wp:extent cx="7552055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205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0000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27pt;margin-top:17.3pt;height:0pt;width:594.65pt;z-index:251661312;mso-width-relative:page;mso-height-relative:page;" filled="f" stroked="t" coordsize="21600,21600" o:gfxdata="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70+ckdkAAAAKAQAADwAAAAAAAAABACAAAAAiAAAAZHJzL2Rvd25yZXYueG1s&#10;UEsBAhQAFAAAAAgAh07iQP06jOH3AQAA4gMAAA4AAAAAAAAAAQAgAAAAKAEAAGRycy9lMm9Eb2Mu&#10;eG1sUEsFBgAAAAAGAAYAWQEAAJEFAAAAAA==&#10;">
              <v:fill on="f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default"/>
        <w:w w:val="110"/>
      </w:rPr>
      <w:t>NE, CHINA</w:t>
    </w:r>
  </w:p>
  <w:p>
    <w:pPr>
      <w:pStyle w:val="5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"/>
      <w:lvlJc w:val="left"/>
      <w:pPr>
        <w:ind w:left="540" w:hanging="420"/>
      </w:pPr>
      <w:rPr>
        <w:rFonts w:hint="default"/>
        <w:w w:val="10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466" w:hanging="42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393" w:hanging="4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319" w:hanging="4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246" w:hanging="4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173" w:hanging="4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099" w:hanging="4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26" w:hanging="4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952" w:hanging="4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YjljNDYzY2QyMmY0Y2FmNzkzYjAyYmI0MTY3MDkxYTMifQ=="/>
  </w:docVars>
  <w:rsids>
    <w:rsidRoot w:val="00000000"/>
    <w:rsid w:val="0A935988"/>
    <w:rsid w:val="52422C8C"/>
    <w:rsid w:val="5FB23CD8"/>
    <w:rsid w:val="60F3027E"/>
    <w:rsid w:val="74795955"/>
    <w:rsid w:val="7DBF3A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146"/>
      <w:ind w:left="120"/>
      <w:outlineLvl w:val="1"/>
    </w:pPr>
    <w:rPr>
      <w:rFonts w:ascii="Times New Roman" w:hAnsi="Times New Roman" w:eastAsia="Times New Roman" w:cs="Times New Roman"/>
      <w:b/>
      <w:bCs/>
      <w:sz w:val="32"/>
      <w:szCs w:val="32"/>
      <w:u w:val="single" w:color="000000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84"/>
      <w:ind w:left="54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qFormat/>
    <w:uiPriority w:val="1"/>
    <w:pPr>
      <w:spacing w:before="81"/>
      <w:ind w:left="1488" w:right="2305"/>
      <w:jc w:val="center"/>
    </w:pPr>
    <w:rPr>
      <w:rFonts w:ascii="Times New Roman" w:hAnsi="Times New Roman" w:eastAsia="Times New Roman" w:cs="Times New Roman"/>
      <w:b/>
      <w:bCs/>
      <w:sz w:val="44"/>
      <w:szCs w:val="44"/>
      <w:lang w:val="en-US" w:eastAsia="en-US" w:bidi="ar-SA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84"/>
      <w:ind w:left="540" w:hanging="420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11">
    <w:name w:val="Table Paragraph"/>
    <w:basedOn w:val="1"/>
    <w:qFormat/>
    <w:uiPriority w:val="1"/>
    <w:pPr>
      <w:spacing w:before="64"/>
      <w:ind w:left="106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205</Words>
  <Characters>1257</Characters>
  <TotalTime>0</TotalTime>
  <ScaleCrop>false</ScaleCrop>
  <LinksUpToDate>false</LinksUpToDate>
  <CharactersWithSpaces>1392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2022-11-17T01:47:00Z</dcterms:created>
  <dc:creator>Administrator</dc:creator>
  <cp:lastModifiedBy>吴惠婷</cp:lastModifiedBy>
  <dcterms:modified xsi:type="dcterms:W3CDTF">2022-12-14T07:20:24Z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2022-11-17T00:00:00Z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B0124A27BAAA4081A065E6AB5667BA1E</vt:lpwstr>
  </property>
</Properties>
</file>